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9" w:rsidRPr="00DF61F8" w:rsidRDefault="00184E1F">
      <w:pPr>
        <w:rPr>
          <w:b/>
          <w:sz w:val="28"/>
          <w:szCs w:val="28"/>
        </w:rPr>
      </w:pPr>
      <w:r w:rsidRPr="00DF61F8">
        <w:rPr>
          <w:b/>
          <w:sz w:val="28"/>
          <w:szCs w:val="28"/>
        </w:rPr>
        <w:t>Критеријуми оцењивања у настави латинског језика</w:t>
      </w:r>
    </w:p>
    <w:p w:rsidR="00184E1F" w:rsidRDefault="00184E1F">
      <w:pPr>
        <w:rPr>
          <w:sz w:val="28"/>
          <w:szCs w:val="28"/>
        </w:rPr>
      </w:pPr>
    </w:p>
    <w:p w:rsidR="00184E1F" w:rsidRDefault="00184E1F">
      <w:pPr>
        <w:rPr>
          <w:sz w:val="28"/>
          <w:szCs w:val="28"/>
        </w:rPr>
      </w:pPr>
    </w:p>
    <w:p w:rsidR="00184E1F" w:rsidRDefault="00184E1F" w:rsidP="0088797D">
      <w:pPr>
        <w:tabs>
          <w:tab w:val="left" w:pos="40"/>
          <w:tab w:val="center" w:pos="4406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184E1F">
        <w:rPr>
          <w:sz w:val="24"/>
          <w:szCs w:val="24"/>
        </w:rPr>
        <w:t>Настава латинског језика се изводи у 1 и 2 разреду. П</w:t>
      </w:r>
      <w:r w:rsidR="00A51291">
        <w:rPr>
          <w:sz w:val="24"/>
          <w:szCs w:val="24"/>
        </w:rPr>
        <w:t>ри том наставу латинског језика природно - математичк и спортски смерови</w:t>
      </w:r>
      <w:r>
        <w:rPr>
          <w:sz w:val="24"/>
          <w:szCs w:val="24"/>
        </w:rPr>
        <w:t xml:space="preserve"> има</w:t>
      </w:r>
      <w:r w:rsidR="00A51291">
        <w:rPr>
          <w:sz w:val="24"/>
          <w:szCs w:val="24"/>
        </w:rPr>
        <w:t>ју</w:t>
      </w:r>
      <w:r>
        <w:rPr>
          <w:sz w:val="24"/>
          <w:szCs w:val="24"/>
        </w:rPr>
        <w:t xml:space="preserve"> само у току прве године, а друштвено - језички смер наставу латинског језика има две године. </w:t>
      </w:r>
    </w:p>
    <w:p w:rsidR="002E1A14" w:rsidRDefault="00184E1F" w:rsidP="0088797D">
      <w:pPr>
        <w:tabs>
          <w:tab w:val="left" w:pos="40"/>
          <w:tab w:val="center" w:pos="44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Оцењивање ученика у настави латинског језика се обавља формативно и сумативно.</w:t>
      </w:r>
    </w:p>
    <w:p w:rsidR="002E1A14" w:rsidRDefault="002E1A14" w:rsidP="0088797D">
      <w:pPr>
        <w:tabs>
          <w:tab w:val="left" w:pos="40"/>
          <w:tab w:val="center" w:pos="4406"/>
        </w:tabs>
        <w:jc w:val="both"/>
        <w:rPr>
          <w:sz w:val="24"/>
          <w:szCs w:val="24"/>
        </w:rPr>
      </w:pPr>
    </w:p>
    <w:p w:rsidR="002E1A14" w:rsidRDefault="002E1A14" w:rsidP="0088797D">
      <w:pPr>
        <w:tabs>
          <w:tab w:val="left" w:pos="40"/>
          <w:tab w:val="center" w:pos="4406"/>
        </w:tabs>
        <w:jc w:val="both"/>
        <w:rPr>
          <w:sz w:val="24"/>
          <w:szCs w:val="24"/>
        </w:rPr>
      </w:pPr>
      <w:r w:rsidRPr="000706EA">
        <w:rPr>
          <w:b/>
          <w:sz w:val="24"/>
          <w:szCs w:val="24"/>
        </w:rPr>
        <w:t>Формативно оцењивање</w:t>
      </w:r>
      <w:r>
        <w:rPr>
          <w:sz w:val="24"/>
          <w:szCs w:val="24"/>
        </w:rPr>
        <w:t xml:space="preserve"> наставника се изводи праћењем постигнућа ученика током рада на часу, а прати се преко ес - дневника (путем записа о активности ученика и помоћу smiley или sad face), као и путем педагошке свеске коју води наставник.</w:t>
      </w:r>
      <w:r w:rsidR="00184E1F" w:rsidRPr="00184E1F">
        <w:rPr>
          <w:sz w:val="24"/>
          <w:szCs w:val="24"/>
        </w:rPr>
        <w:t xml:space="preserve"> </w:t>
      </w:r>
      <w:r w:rsidR="00ED0B21">
        <w:rPr>
          <w:sz w:val="24"/>
          <w:szCs w:val="24"/>
        </w:rPr>
        <w:t>Формативним оцењивањем се прати постигнуће ученика у остваривању прописаних исхода, стандарда постигнућа, ангажованости ученика на часу, као и изради домаћих задатака.</w:t>
      </w:r>
    </w:p>
    <w:p w:rsidR="00225D08" w:rsidRDefault="00225D08" w:rsidP="0088797D">
      <w:pPr>
        <w:tabs>
          <w:tab w:val="left" w:pos="40"/>
          <w:tab w:val="center" w:pos="44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Путем формативног оцењивања пратимо напредак и постигну</w:t>
      </w:r>
      <w:r w:rsidR="00A51291">
        <w:rPr>
          <w:sz w:val="24"/>
          <w:szCs w:val="24"/>
        </w:rPr>
        <w:t>ћ</w:t>
      </w:r>
      <w:r>
        <w:rPr>
          <w:sz w:val="24"/>
          <w:szCs w:val="24"/>
        </w:rPr>
        <w:t>е ученика у току наставе, и самим тим лакше и брже прилагођавамо наставни процес и рад потребама ученика.</w:t>
      </w:r>
    </w:p>
    <w:p w:rsidR="00305D1F" w:rsidRDefault="00305D1F" w:rsidP="0088797D">
      <w:pPr>
        <w:tabs>
          <w:tab w:val="left" w:pos="40"/>
          <w:tab w:val="center" w:pos="4406"/>
        </w:tabs>
        <w:jc w:val="both"/>
        <w:rPr>
          <w:sz w:val="24"/>
          <w:szCs w:val="24"/>
        </w:rPr>
      </w:pPr>
    </w:p>
    <w:p w:rsidR="00305D1F" w:rsidRDefault="00305D1F" w:rsidP="0088797D">
      <w:pPr>
        <w:tabs>
          <w:tab w:val="left" w:pos="40"/>
          <w:tab w:val="center" w:pos="4406"/>
        </w:tabs>
        <w:jc w:val="both"/>
        <w:rPr>
          <w:sz w:val="24"/>
          <w:szCs w:val="24"/>
        </w:rPr>
      </w:pPr>
      <w:r w:rsidRPr="000706EA">
        <w:rPr>
          <w:b/>
          <w:sz w:val="24"/>
          <w:szCs w:val="24"/>
        </w:rPr>
        <w:t>Сумативно оцењивање</w:t>
      </w:r>
      <w:r>
        <w:rPr>
          <w:sz w:val="24"/>
          <w:szCs w:val="24"/>
        </w:rPr>
        <w:t xml:space="preserve"> у настави латинског језика се изводи помоћу: практичног рада ученика, 15-минутних провера, контролних задатака, усменог одговарања, као и писмене вежбе.</w:t>
      </w:r>
    </w:p>
    <w:p w:rsidR="00305D1F" w:rsidRDefault="00305D1F" w:rsidP="0088797D">
      <w:pPr>
        <w:tabs>
          <w:tab w:val="left" w:pos="40"/>
          <w:tab w:val="center" w:pos="4406"/>
        </w:tabs>
        <w:jc w:val="both"/>
        <w:rPr>
          <w:sz w:val="24"/>
          <w:szCs w:val="24"/>
        </w:rPr>
      </w:pPr>
    </w:p>
    <w:p w:rsidR="00687F49" w:rsidRDefault="00687F49" w:rsidP="0088797D">
      <w:pPr>
        <w:tabs>
          <w:tab w:val="left" w:pos="40"/>
          <w:tab w:val="center" w:pos="4406"/>
        </w:tabs>
        <w:jc w:val="both"/>
        <w:rPr>
          <w:sz w:val="24"/>
          <w:szCs w:val="24"/>
        </w:rPr>
      </w:pPr>
      <w:r w:rsidRPr="000706EA">
        <w:rPr>
          <w:b/>
          <w:sz w:val="24"/>
          <w:szCs w:val="24"/>
        </w:rPr>
        <w:t>Практичан рад</w:t>
      </w:r>
      <w:r>
        <w:rPr>
          <w:sz w:val="24"/>
          <w:szCs w:val="24"/>
        </w:rPr>
        <w:t xml:space="preserve"> подразумева израду презентација, есеја, групног рада од стране ученика. Практичан рад треба да се изводи како би се остварили исходи и постигнућа ученика у настави латинског језика.</w:t>
      </w:r>
    </w:p>
    <w:p w:rsidR="00687F49" w:rsidRDefault="00687F49" w:rsidP="0088797D">
      <w:pPr>
        <w:tabs>
          <w:tab w:val="left" w:pos="40"/>
          <w:tab w:val="center" w:pos="4406"/>
        </w:tabs>
        <w:jc w:val="both"/>
        <w:rPr>
          <w:sz w:val="24"/>
          <w:szCs w:val="24"/>
        </w:rPr>
      </w:pPr>
      <w:r w:rsidRPr="000706EA">
        <w:rPr>
          <w:b/>
          <w:sz w:val="24"/>
          <w:szCs w:val="24"/>
        </w:rPr>
        <w:t>Контролни задаци</w:t>
      </w:r>
      <w:r>
        <w:rPr>
          <w:sz w:val="24"/>
          <w:szCs w:val="24"/>
        </w:rPr>
        <w:t xml:space="preserve"> имају за циљ сумативну проверу усвојености знања, способности ученика из градива једне наставне области или смислене целине. Целина може да се састоји из културно - историјских лекција латинског језика, као и граматичке целине.</w:t>
      </w:r>
    </w:p>
    <w:p w:rsidR="00975C5D" w:rsidRDefault="00975C5D" w:rsidP="0088797D">
      <w:pPr>
        <w:tabs>
          <w:tab w:val="left" w:pos="40"/>
          <w:tab w:val="center" w:pos="44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Оцена </w:t>
      </w:r>
      <w:r w:rsidRPr="000706EA">
        <w:rPr>
          <w:b/>
          <w:sz w:val="24"/>
          <w:szCs w:val="24"/>
        </w:rPr>
        <w:t>усменог одговарања</w:t>
      </w:r>
      <w:r>
        <w:rPr>
          <w:sz w:val="24"/>
          <w:szCs w:val="24"/>
        </w:rPr>
        <w:t xml:space="preserve"> треба да буде јасно образложена и јавна како би сви могли да виде јасне критеријуме и захтеве оцењивања. Оцена се уноси у ес-дневник као и у педагошку свеску наставника.</w:t>
      </w:r>
    </w:p>
    <w:p w:rsidR="00600276" w:rsidRDefault="00975C5D" w:rsidP="0088797D">
      <w:pPr>
        <w:tabs>
          <w:tab w:val="left" w:pos="40"/>
          <w:tab w:val="center" w:pos="4406"/>
        </w:tabs>
        <w:jc w:val="both"/>
        <w:rPr>
          <w:sz w:val="24"/>
          <w:szCs w:val="24"/>
        </w:rPr>
      </w:pPr>
      <w:r w:rsidRPr="000706EA">
        <w:rPr>
          <w:b/>
          <w:sz w:val="24"/>
          <w:szCs w:val="24"/>
        </w:rPr>
        <w:t>Писмена вежба</w:t>
      </w:r>
      <w:r>
        <w:rPr>
          <w:sz w:val="24"/>
          <w:szCs w:val="24"/>
        </w:rPr>
        <w:t xml:space="preserve"> се изводи из градива неколико наставних целина, или једне велике логичке целине</w:t>
      </w:r>
      <w:r w:rsidR="00600276">
        <w:rPr>
          <w:sz w:val="24"/>
          <w:szCs w:val="24"/>
        </w:rPr>
        <w:t>, великог дела градива</w:t>
      </w:r>
      <w:r>
        <w:rPr>
          <w:sz w:val="24"/>
          <w:szCs w:val="24"/>
        </w:rPr>
        <w:t>.</w:t>
      </w:r>
      <w:r w:rsidR="00687F49">
        <w:rPr>
          <w:sz w:val="24"/>
          <w:szCs w:val="24"/>
        </w:rPr>
        <w:t xml:space="preserve"> </w:t>
      </w:r>
      <w:r>
        <w:rPr>
          <w:sz w:val="24"/>
          <w:szCs w:val="24"/>
        </w:rPr>
        <w:t>За извођење</w:t>
      </w:r>
      <w:r w:rsidR="00600276">
        <w:rPr>
          <w:sz w:val="24"/>
          <w:szCs w:val="24"/>
        </w:rPr>
        <w:t xml:space="preserve"> писмене вежбе потребно је изврш</w:t>
      </w:r>
      <w:r>
        <w:rPr>
          <w:sz w:val="24"/>
          <w:szCs w:val="24"/>
        </w:rPr>
        <w:t>ити посебну припрему ученика како би што успешније обавили писмену вежбу.</w:t>
      </w:r>
    </w:p>
    <w:p w:rsidR="0088797D" w:rsidRDefault="0088797D" w:rsidP="0088797D">
      <w:pPr>
        <w:tabs>
          <w:tab w:val="left" w:pos="40"/>
          <w:tab w:val="center" w:pos="440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Активности ученика на часу се прате на сваком часу и укључују укљученост и ангажованост ученика приликом обнављања и утврђивања пређеног градива, одност према часу, раду, наставнику, као и рад и ангажованост у склопу рада у групи. Активност ученика се прате путем ес-дневника и педагошке свеске наставника.</w:t>
      </w:r>
    </w:p>
    <w:p w:rsidR="00A51291" w:rsidRDefault="00A51291" w:rsidP="0088797D">
      <w:pPr>
        <w:tabs>
          <w:tab w:val="left" w:pos="40"/>
          <w:tab w:val="center" w:pos="4406"/>
        </w:tabs>
        <w:jc w:val="both"/>
        <w:rPr>
          <w:sz w:val="24"/>
          <w:szCs w:val="24"/>
        </w:rPr>
      </w:pPr>
    </w:p>
    <w:p w:rsidR="00A51291" w:rsidRDefault="00A51291" w:rsidP="0088797D">
      <w:pPr>
        <w:tabs>
          <w:tab w:val="left" w:pos="40"/>
          <w:tab w:val="center" w:pos="4406"/>
        </w:tabs>
        <w:jc w:val="both"/>
        <w:rPr>
          <w:sz w:val="24"/>
          <w:szCs w:val="24"/>
        </w:rPr>
      </w:pPr>
      <w:r w:rsidRPr="000706EA">
        <w:rPr>
          <w:b/>
          <w:sz w:val="24"/>
          <w:szCs w:val="24"/>
        </w:rPr>
        <w:t>Критеријуми сумативног оцењивања писмених провера знања</w:t>
      </w:r>
      <w:r>
        <w:rPr>
          <w:sz w:val="24"/>
          <w:szCs w:val="24"/>
        </w:rPr>
        <w:t>:</w:t>
      </w:r>
    </w:p>
    <w:p w:rsidR="00A51291" w:rsidRPr="00A51291" w:rsidRDefault="00A51291" w:rsidP="00A51291">
      <w:pPr>
        <w:pStyle w:val="NoSpacing"/>
        <w:jc w:val="both"/>
        <w:rPr>
          <w:rFonts w:cs="Times New Roman"/>
          <w:sz w:val="24"/>
          <w:szCs w:val="24"/>
        </w:rPr>
      </w:pPr>
      <w:r w:rsidRPr="00A51291">
        <w:rPr>
          <w:rFonts w:cs="Times New Roman"/>
          <w:color w:val="000000"/>
          <w:sz w:val="24"/>
          <w:szCs w:val="24"/>
        </w:rPr>
        <w:t>−</w:t>
      </w:r>
      <w:r w:rsidRPr="00A51291">
        <w:rPr>
          <w:rFonts w:cs="Times New Roman"/>
          <w:sz w:val="24"/>
          <w:szCs w:val="24"/>
        </w:rPr>
        <w:t xml:space="preserve"> </w:t>
      </w:r>
      <w:proofErr w:type="spellStart"/>
      <w:r w:rsidRPr="00A51291">
        <w:rPr>
          <w:rFonts w:cs="Times New Roman"/>
          <w:sz w:val="24"/>
          <w:szCs w:val="24"/>
        </w:rPr>
        <w:t>недовољан</w:t>
      </w:r>
      <w:proofErr w:type="spellEnd"/>
      <w:r w:rsidRPr="00A51291">
        <w:rPr>
          <w:rFonts w:cs="Times New Roman"/>
          <w:sz w:val="24"/>
          <w:szCs w:val="24"/>
        </w:rPr>
        <w:t xml:space="preserve"> (1)  0</w:t>
      </w:r>
      <w:r w:rsidRPr="00A51291">
        <w:rPr>
          <w:rFonts w:cs="Times New Roman"/>
          <w:color w:val="000000"/>
          <w:sz w:val="24"/>
          <w:szCs w:val="24"/>
        </w:rPr>
        <w:t>−</w:t>
      </w:r>
      <w:r w:rsidRPr="00A51291">
        <w:rPr>
          <w:rFonts w:cs="Times New Roman"/>
          <w:sz w:val="24"/>
          <w:szCs w:val="24"/>
        </w:rPr>
        <w:t>29%</w:t>
      </w:r>
    </w:p>
    <w:p w:rsidR="00A51291" w:rsidRPr="00A51291" w:rsidRDefault="00A51291" w:rsidP="00A51291">
      <w:pPr>
        <w:pStyle w:val="NoSpacing"/>
        <w:jc w:val="both"/>
        <w:rPr>
          <w:rFonts w:cs="Times New Roman"/>
          <w:sz w:val="24"/>
          <w:szCs w:val="24"/>
        </w:rPr>
      </w:pPr>
      <w:r w:rsidRPr="00A51291">
        <w:rPr>
          <w:rFonts w:cs="Times New Roman"/>
          <w:color w:val="000000"/>
          <w:sz w:val="24"/>
          <w:szCs w:val="24"/>
        </w:rPr>
        <w:t>−</w:t>
      </w:r>
      <w:r w:rsidRPr="00A51291">
        <w:rPr>
          <w:rFonts w:cs="Times New Roman"/>
          <w:sz w:val="24"/>
          <w:szCs w:val="24"/>
        </w:rPr>
        <w:t xml:space="preserve"> </w:t>
      </w:r>
      <w:proofErr w:type="spellStart"/>
      <w:r w:rsidRPr="00A51291">
        <w:rPr>
          <w:rFonts w:cs="Times New Roman"/>
          <w:sz w:val="24"/>
          <w:szCs w:val="24"/>
        </w:rPr>
        <w:t>довољан</w:t>
      </w:r>
      <w:proofErr w:type="spellEnd"/>
      <w:r w:rsidRPr="00A51291">
        <w:rPr>
          <w:rFonts w:cs="Times New Roman"/>
          <w:sz w:val="24"/>
          <w:szCs w:val="24"/>
        </w:rPr>
        <w:t xml:space="preserve"> (2)      30</w:t>
      </w:r>
      <w:r w:rsidRPr="00A51291">
        <w:rPr>
          <w:rFonts w:cs="Times New Roman"/>
          <w:color w:val="000000"/>
          <w:sz w:val="24"/>
          <w:szCs w:val="24"/>
        </w:rPr>
        <w:t>−</w:t>
      </w:r>
      <w:r w:rsidRPr="00A51291">
        <w:rPr>
          <w:rFonts w:cs="Times New Roman"/>
          <w:sz w:val="24"/>
          <w:szCs w:val="24"/>
        </w:rPr>
        <w:t xml:space="preserve">49% - </w:t>
      </w:r>
      <w:proofErr w:type="spellStart"/>
      <w:r w:rsidRPr="00A51291">
        <w:rPr>
          <w:rFonts w:cs="Times New Roman"/>
          <w:sz w:val="24"/>
          <w:szCs w:val="24"/>
        </w:rPr>
        <w:t>основни</w:t>
      </w:r>
      <w:proofErr w:type="spellEnd"/>
      <w:r w:rsidRPr="00A51291">
        <w:rPr>
          <w:rFonts w:cs="Times New Roman"/>
          <w:sz w:val="24"/>
          <w:szCs w:val="24"/>
        </w:rPr>
        <w:t xml:space="preserve"> </w:t>
      </w:r>
      <w:proofErr w:type="spellStart"/>
      <w:r w:rsidRPr="00A51291">
        <w:rPr>
          <w:rFonts w:cs="Times New Roman"/>
          <w:sz w:val="24"/>
          <w:szCs w:val="24"/>
        </w:rPr>
        <w:t>ниво</w:t>
      </w:r>
      <w:proofErr w:type="spellEnd"/>
      <w:r w:rsidRPr="00A51291">
        <w:rPr>
          <w:rFonts w:cs="Times New Roman"/>
          <w:sz w:val="24"/>
          <w:szCs w:val="24"/>
        </w:rPr>
        <w:t xml:space="preserve"> - </w:t>
      </w:r>
      <w:proofErr w:type="spellStart"/>
      <w:r w:rsidRPr="00A51291">
        <w:rPr>
          <w:rFonts w:cs="Times New Roman"/>
          <w:sz w:val="24"/>
          <w:szCs w:val="24"/>
        </w:rPr>
        <w:t>именовање</w:t>
      </w:r>
      <w:proofErr w:type="spellEnd"/>
      <w:r w:rsidRPr="00A51291">
        <w:rPr>
          <w:rFonts w:cs="Times New Roman"/>
          <w:sz w:val="24"/>
          <w:szCs w:val="24"/>
        </w:rPr>
        <w:t xml:space="preserve">, </w:t>
      </w:r>
      <w:proofErr w:type="spellStart"/>
      <w:r w:rsidRPr="00A51291">
        <w:rPr>
          <w:rFonts w:cs="Times New Roman"/>
          <w:sz w:val="24"/>
          <w:szCs w:val="24"/>
        </w:rPr>
        <w:t>препознавање</w:t>
      </w:r>
      <w:proofErr w:type="spellEnd"/>
    </w:p>
    <w:p w:rsidR="00A51291" w:rsidRPr="00A51291" w:rsidRDefault="00A51291" w:rsidP="00A51291">
      <w:pPr>
        <w:pStyle w:val="NoSpacing"/>
        <w:jc w:val="both"/>
        <w:rPr>
          <w:rFonts w:cs="Times New Roman"/>
          <w:sz w:val="24"/>
          <w:szCs w:val="24"/>
        </w:rPr>
      </w:pPr>
      <w:r w:rsidRPr="00A51291">
        <w:rPr>
          <w:rFonts w:cs="Times New Roman"/>
          <w:color w:val="000000"/>
          <w:sz w:val="24"/>
          <w:szCs w:val="24"/>
        </w:rPr>
        <w:t xml:space="preserve">− </w:t>
      </w:r>
      <w:proofErr w:type="spellStart"/>
      <w:r w:rsidRPr="00A51291">
        <w:rPr>
          <w:rFonts w:cs="Times New Roman"/>
          <w:sz w:val="24"/>
          <w:szCs w:val="24"/>
        </w:rPr>
        <w:t>добар</w:t>
      </w:r>
      <w:proofErr w:type="spellEnd"/>
      <w:r w:rsidRPr="00A51291">
        <w:rPr>
          <w:rFonts w:cs="Times New Roman"/>
          <w:sz w:val="24"/>
          <w:szCs w:val="24"/>
        </w:rPr>
        <w:t xml:space="preserve"> (3)           50</w:t>
      </w:r>
      <w:r w:rsidRPr="00A51291">
        <w:rPr>
          <w:rFonts w:cs="Times New Roman"/>
          <w:color w:val="000000"/>
          <w:sz w:val="24"/>
          <w:szCs w:val="24"/>
        </w:rPr>
        <w:t>−</w:t>
      </w:r>
      <w:r w:rsidRPr="00A51291">
        <w:rPr>
          <w:rFonts w:cs="Times New Roman"/>
          <w:sz w:val="24"/>
          <w:szCs w:val="24"/>
        </w:rPr>
        <w:t xml:space="preserve">69% - </w:t>
      </w:r>
      <w:proofErr w:type="spellStart"/>
      <w:r w:rsidRPr="00A51291">
        <w:rPr>
          <w:rFonts w:cs="Times New Roman"/>
          <w:sz w:val="24"/>
          <w:szCs w:val="24"/>
        </w:rPr>
        <w:t>средњи</w:t>
      </w:r>
      <w:proofErr w:type="spellEnd"/>
      <w:r w:rsidRPr="00A51291">
        <w:rPr>
          <w:rFonts w:cs="Times New Roman"/>
          <w:sz w:val="24"/>
          <w:szCs w:val="24"/>
        </w:rPr>
        <w:t xml:space="preserve"> </w:t>
      </w:r>
      <w:proofErr w:type="spellStart"/>
      <w:r w:rsidRPr="00A51291">
        <w:rPr>
          <w:rFonts w:cs="Times New Roman"/>
          <w:sz w:val="24"/>
          <w:szCs w:val="24"/>
        </w:rPr>
        <w:t>ниво</w:t>
      </w:r>
      <w:proofErr w:type="spellEnd"/>
      <w:r w:rsidRPr="00A51291">
        <w:rPr>
          <w:rFonts w:cs="Times New Roman"/>
          <w:sz w:val="24"/>
          <w:szCs w:val="24"/>
        </w:rPr>
        <w:t xml:space="preserve"> - </w:t>
      </w:r>
      <w:proofErr w:type="spellStart"/>
      <w:r w:rsidRPr="00A51291">
        <w:rPr>
          <w:rFonts w:cs="Times New Roman"/>
          <w:sz w:val="24"/>
          <w:szCs w:val="24"/>
        </w:rPr>
        <w:t>репродукција</w:t>
      </w:r>
      <w:proofErr w:type="spellEnd"/>
      <w:r w:rsidRPr="00A51291">
        <w:rPr>
          <w:rFonts w:cs="Times New Roman"/>
          <w:sz w:val="24"/>
          <w:szCs w:val="24"/>
        </w:rPr>
        <w:t xml:space="preserve">, </w:t>
      </w:r>
      <w:proofErr w:type="spellStart"/>
      <w:r w:rsidRPr="00A51291">
        <w:rPr>
          <w:rFonts w:cs="Times New Roman"/>
          <w:sz w:val="24"/>
          <w:szCs w:val="24"/>
        </w:rPr>
        <w:t>разумаевање</w:t>
      </w:r>
      <w:proofErr w:type="spellEnd"/>
    </w:p>
    <w:p w:rsidR="00A51291" w:rsidRPr="00A51291" w:rsidRDefault="00A51291" w:rsidP="00A51291">
      <w:pPr>
        <w:pStyle w:val="NoSpacing"/>
        <w:jc w:val="both"/>
        <w:rPr>
          <w:rFonts w:cs="Times New Roman"/>
          <w:sz w:val="24"/>
          <w:szCs w:val="24"/>
        </w:rPr>
      </w:pPr>
      <w:r w:rsidRPr="00A51291">
        <w:rPr>
          <w:rFonts w:cs="Times New Roman"/>
          <w:color w:val="000000"/>
          <w:sz w:val="24"/>
          <w:szCs w:val="24"/>
        </w:rPr>
        <w:t>−</w:t>
      </w:r>
      <w:r w:rsidRPr="00A51291">
        <w:rPr>
          <w:rFonts w:cs="Times New Roman"/>
          <w:sz w:val="24"/>
          <w:szCs w:val="24"/>
        </w:rPr>
        <w:t xml:space="preserve"> </w:t>
      </w:r>
      <w:proofErr w:type="spellStart"/>
      <w:r w:rsidRPr="00A51291">
        <w:rPr>
          <w:rFonts w:cs="Times New Roman"/>
          <w:sz w:val="24"/>
          <w:szCs w:val="24"/>
        </w:rPr>
        <w:t>врло</w:t>
      </w:r>
      <w:proofErr w:type="spellEnd"/>
      <w:r w:rsidRPr="00A51291">
        <w:rPr>
          <w:rFonts w:cs="Times New Roman"/>
          <w:sz w:val="24"/>
          <w:szCs w:val="24"/>
        </w:rPr>
        <w:t xml:space="preserve"> </w:t>
      </w:r>
      <w:proofErr w:type="spellStart"/>
      <w:r w:rsidRPr="00A51291">
        <w:rPr>
          <w:rFonts w:cs="Times New Roman"/>
          <w:sz w:val="24"/>
          <w:szCs w:val="24"/>
        </w:rPr>
        <w:t>добар</w:t>
      </w:r>
      <w:proofErr w:type="spellEnd"/>
      <w:r w:rsidRPr="00A51291">
        <w:rPr>
          <w:rFonts w:cs="Times New Roman"/>
          <w:sz w:val="24"/>
          <w:szCs w:val="24"/>
        </w:rPr>
        <w:t xml:space="preserve"> (4)  70</w:t>
      </w:r>
      <w:r w:rsidRPr="00A51291">
        <w:rPr>
          <w:rFonts w:cs="Times New Roman"/>
          <w:color w:val="000000"/>
          <w:sz w:val="24"/>
          <w:szCs w:val="24"/>
        </w:rPr>
        <w:t>−</w:t>
      </w:r>
      <w:r w:rsidRPr="00A51291">
        <w:rPr>
          <w:rFonts w:cs="Times New Roman"/>
          <w:sz w:val="24"/>
          <w:szCs w:val="24"/>
        </w:rPr>
        <w:t xml:space="preserve">85% - </w:t>
      </w:r>
      <w:proofErr w:type="spellStart"/>
      <w:r w:rsidRPr="00A51291">
        <w:rPr>
          <w:rFonts w:cs="Times New Roman"/>
          <w:sz w:val="24"/>
          <w:szCs w:val="24"/>
        </w:rPr>
        <w:t>средњи</w:t>
      </w:r>
      <w:proofErr w:type="spellEnd"/>
      <w:r w:rsidRPr="00A51291">
        <w:rPr>
          <w:rFonts w:cs="Times New Roman"/>
          <w:sz w:val="24"/>
          <w:szCs w:val="24"/>
        </w:rPr>
        <w:t xml:space="preserve"> </w:t>
      </w:r>
      <w:proofErr w:type="spellStart"/>
      <w:r w:rsidRPr="00A51291">
        <w:rPr>
          <w:rFonts w:cs="Times New Roman"/>
          <w:sz w:val="24"/>
          <w:szCs w:val="24"/>
        </w:rPr>
        <w:t>ниво</w:t>
      </w:r>
      <w:proofErr w:type="spellEnd"/>
      <w:r w:rsidRPr="00A51291">
        <w:rPr>
          <w:rFonts w:cs="Times New Roman"/>
          <w:sz w:val="24"/>
          <w:szCs w:val="24"/>
        </w:rPr>
        <w:t xml:space="preserve"> - </w:t>
      </w:r>
      <w:proofErr w:type="spellStart"/>
      <w:r w:rsidRPr="00A51291">
        <w:rPr>
          <w:rFonts w:cs="Times New Roman"/>
          <w:sz w:val="24"/>
          <w:szCs w:val="24"/>
        </w:rPr>
        <w:t>разумевање</w:t>
      </w:r>
      <w:proofErr w:type="spellEnd"/>
      <w:r w:rsidRPr="00A51291">
        <w:rPr>
          <w:rFonts w:cs="Times New Roman"/>
          <w:sz w:val="24"/>
          <w:szCs w:val="24"/>
        </w:rPr>
        <w:t xml:space="preserve">, </w:t>
      </w:r>
      <w:proofErr w:type="spellStart"/>
      <w:r w:rsidRPr="00A51291">
        <w:rPr>
          <w:rFonts w:cs="Times New Roman"/>
          <w:sz w:val="24"/>
          <w:szCs w:val="24"/>
        </w:rPr>
        <w:t>закључивање</w:t>
      </w:r>
      <w:proofErr w:type="spellEnd"/>
    </w:p>
    <w:p w:rsidR="00A51291" w:rsidRPr="00A51291" w:rsidRDefault="00A51291" w:rsidP="00A51291">
      <w:pPr>
        <w:pStyle w:val="NoSpacing"/>
        <w:jc w:val="both"/>
        <w:rPr>
          <w:rFonts w:cs="Times New Roman"/>
          <w:sz w:val="24"/>
          <w:szCs w:val="24"/>
        </w:rPr>
      </w:pPr>
      <w:r w:rsidRPr="00A51291">
        <w:rPr>
          <w:rFonts w:cs="Times New Roman"/>
          <w:color w:val="000000"/>
          <w:sz w:val="24"/>
          <w:szCs w:val="24"/>
        </w:rPr>
        <w:t>−</w:t>
      </w:r>
      <w:r w:rsidRPr="00A51291">
        <w:rPr>
          <w:rFonts w:cs="Times New Roman"/>
          <w:sz w:val="24"/>
          <w:szCs w:val="24"/>
        </w:rPr>
        <w:t xml:space="preserve"> </w:t>
      </w:r>
      <w:proofErr w:type="spellStart"/>
      <w:r w:rsidRPr="00A51291">
        <w:rPr>
          <w:rFonts w:cs="Times New Roman"/>
          <w:sz w:val="24"/>
          <w:szCs w:val="24"/>
        </w:rPr>
        <w:t>одличан</w:t>
      </w:r>
      <w:proofErr w:type="spellEnd"/>
      <w:r w:rsidRPr="00A51291">
        <w:rPr>
          <w:rFonts w:cs="Times New Roman"/>
          <w:sz w:val="24"/>
          <w:szCs w:val="24"/>
        </w:rPr>
        <w:t xml:space="preserve"> (5)       86</w:t>
      </w:r>
      <w:r w:rsidRPr="00A51291">
        <w:rPr>
          <w:rFonts w:cs="Times New Roman"/>
          <w:color w:val="000000"/>
          <w:sz w:val="24"/>
          <w:szCs w:val="24"/>
        </w:rPr>
        <w:t>−</w:t>
      </w:r>
      <w:r w:rsidRPr="00A51291">
        <w:rPr>
          <w:rFonts w:cs="Times New Roman"/>
          <w:sz w:val="24"/>
          <w:szCs w:val="24"/>
        </w:rPr>
        <w:t xml:space="preserve">100% - </w:t>
      </w:r>
      <w:proofErr w:type="spellStart"/>
      <w:r w:rsidRPr="00A51291">
        <w:rPr>
          <w:rFonts w:cs="Times New Roman"/>
          <w:sz w:val="24"/>
          <w:szCs w:val="24"/>
        </w:rPr>
        <w:t>напредни</w:t>
      </w:r>
      <w:proofErr w:type="spellEnd"/>
      <w:r w:rsidRPr="00A51291">
        <w:rPr>
          <w:rFonts w:cs="Times New Roman"/>
          <w:sz w:val="24"/>
          <w:szCs w:val="24"/>
        </w:rPr>
        <w:t xml:space="preserve"> </w:t>
      </w:r>
      <w:proofErr w:type="spellStart"/>
      <w:r w:rsidRPr="00A51291">
        <w:rPr>
          <w:rFonts w:cs="Times New Roman"/>
          <w:sz w:val="24"/>
          <w:szCs w:val="24"/>
        </w:rPr>
        <w:t>ниво</w:t>
      </w:r>
      <w:proofErr w:type="spellEnd"/>
      <w:r w:rsidRPr="00A51291">
        <w:rPr>
          <w:rFonts w:cs="Times New Roman"/>
          <w:sz w:val="24"/>
          <w:szCs w:val="24"/>
        </w:rPr>
        <w:t xml:space="preserve"> - </w:t>
      </w:r>
      <w:proofErr w:type="spellStart"/>
      <w:r w:rsidRPr="00A51291">
        <w:rPr>
          <w:rFonts w:cs="Times New Roman"/>
          <w:sz w:val="24"/>
          <w:szCs w:val="24"/>
        </w:rPr>
        <w:t>закључивање</w:t>
      </w:r>
      <w:proofErr w:type="spellEnd"/>
      <w:r w:rsidRPr="00A51291">
        <w:rPr>
          <w:rFonts w:cs="Times New Roman"/>
          <w:sz w:val="24"/>
          <w:szCs w:val="24"/>
        </w:rPr>
        <w:t xml:space="preserve">, </w:t>
      </w:r>
      <w:proofErr w:type="spellStart"/>
      <w:r w:rsidRPr="00A51291">
        <w:rPr>
          <w:rFonts w:cs="Times New Roman"/>
          <w:sz w:val="24"/>
          <w:szCs w:val="24"/>
        </w:rPr>
        <w:t>примена</w:t>
      </w:r>
      <w:proofErr w:type="spellEnd"/>
    </w:p>
    <w:p w:rsidR="00A51291" w:rsidRDefault="00A51291" w:rsidP="0088797D">
      <w:pPr>
        <w:tabs>
          <w:tab w:val="left" w:pos="40"/>
          <w:tab w:val="center" w:pos="4406"/>
        </w:tabs>
        <w:jc w:val="both"/>
        <w:rPr>
          <w:sz w:val="24"/>
          <w:szCs w:val="24"/>
        </w:rPr>
      </w:pPr>
    </w:p>
    <w:p w:rsidR="0088797D" w:rsidRDefault="001C02B3" w:rsidP="0088797D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  <w:r w:rsidRPr="00AC5C5C">
        <w:rPr>
          <w:b/>
          <w:sz w:val="24"/>
          <w:szCs w:val="24"/>
          <w:lang/>
        </w:rPr>
        <w:lastRenderedPageBreak/>
        <w:t>Оценом одличан (5)</w:t>
      </w:r>
      <w:r>
        <w:rPr>
          <w:sz w:val="24"/>
          <w:szCs w:val="24"/>
          <w:lang/>
        </w:rPr>
        <w:t xml:space="preserve"> оцењује се ученик који је способан да самостално примени граматичка правила и закономерности приликом анализе и превођења текстова на латинском језику. </w:t>
      </w:r>
    </w:p>
    <w:p w:rsidR="001C02B3" w:rsidRDefault="000A4EFC" w:rsidP="0088797D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У</w:t>
      </w:r>
      <w:r w:rsidR="001C02B3">
        <w:rPr>
          <w:sz w:val="24"/>
          <w:szCs w:val="24"/>
          <w:lang/>
        </w:rPr>
        <w:t xml:space="preserve">ченик који је способан да сагледа и изложи развој латинског језика и његов утицај на романску групу данашњих језика. </w:t>
      </w:r>
    </w:p>
    <w:p w:rsidR="001C02B3" w:rsidRDefault="001C02B3" w:rsidP="0088797D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Самостално и критички објасни латинску културу и у могућности је да самостално изводи закључке и да бира и повезује различите појмове и процесе из домена латинске културе и књижевности и њеног утицаја на еврепску, и светску културу и књижевност.</w:t>
      </w:r>
    </w:p>
    <w:p w:rsidR="001C02B3" w:rsidRDefault="001C02B3" w:rsidP="0088797D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Спреман је да се заложи и да успешно изведе облике заједничког групног рада који су задати ученицима.</w:t>
      </w:r>
    </w:p>
    <w:p w:rsidR="001C02B3" w:rsidRDefault="001C02B3" w:rsidP="0088797D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</w:p>
    <w:p w:rsidR="001C02B3" w:rsidRPr="001C02B3" w:rsidRDefault="001C02B3" w:rsidP="0088797D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  <w:r w:rsidRPr="00AC5C5C">
        <w:rPr>
          <w:b/>
          <w:sz w:val="24"/>
          <w:szCs w:val="24"/>
          <w:lang/>
        </w:rPr>
        <w:t>Оценом врло добар (4)</w:t>
      </w:r>
      <w:r>
        <w:rPr>
          <w:sz w:val="24"/>
          <w:szCs w:val="24"/>
          <w:lang/>
        </w:rPr>
        <w:t xml:space="preserve"> оцениће се ученик који логички и разложно тумачи садржинске целине, као и да у већој мери примени граматичка правила и закономерности приликом анализе и превођења текстова на латинском језику.</w:t>
      </w:r>
    </w:p>
    <w:p w:rsidR="000A4EFC" w:rsidRDefault="0088797D" w:rsidP="000A4EFC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  <w:r>
        <w:rPr>
          <w:sz w:val="24"/>
          <w:szCs w:val="24"/>
        </w:rPr>
        <w:t xml:space="preserve"> </w:t>
      </w:r>
      <w:r w:rsidR="000A4EFC">
        <w:rPr>
          <w:sz w:val="24"/>
          <w:szCs w:val="24"/>
          <w:lang/>
        </w:rPr>
        <w:t xml:space="preserve">Ученик који је способан да сагледа и изложи развој латинског језика и његов утицај на романску групу данашњих језика. </w:t>
      </w:r>
    </w:p>
    <w:p w:rsidR="000A4EFC" w:rsidRDefault="000A4EFC" w:rsidP="000A4EFC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Самостално и критички објасни латинску културу и у могућности је да самостално изводи закључке и да бира и повезује различите појмове и процесе из домена латинске културе и књижевности и њеног утицаја на еврепску, и светску културу и књижевност.</w:t>
      </w:r>
    </w:p>
    <w:p w:rsidR="000A4EFC" w:rsidRDefault="000A4EFC" w:rsidP="000A4EFC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Спреман је да се заложи и да успешно изведе облике заједничког групног рада који су задати ученицима.</w:t>
      </w:r>
    </w:p>
    <w:p w:rsidR="000A4EFC" w:rsidRDefault="000A4EFC" w:rsidP="0088797D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</w:p>
    <w:p w:rsidR="00A2617F" w:rsidRDefault="000A4EFC" w:rsidP="0088797D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  <w:r w:rsidRPr="00AC5C5C">
        <w:rPr>
          <w:b/>
          <w:sz w:val="24"/>
          <w:szCs w:val="24"/>
          <w:lang/>
        </w:rPr>
        <w:t>Оценом добар (3)</w:t>
      </w:r>
      <w:r>
        <w:rPr>
          <w:sz w:val="24"/>
          <w:szCs w:val="24"/>
          <w:lang/>
        </w:rPr>
        <w:t xml:space="preserve"> оцениће се ученик који је </w:t>
      </w:r>
      <w:r w:rsidR="00A2617F">
        <w:rPr>
          <w:sz w:val="24"/>
          <w:szCs w:val="24"/>
          <w:lang/>
        </w:rPr>
        <w:t>је способан да у већој мери изложи и разложно тумачи садржинске целине.</w:t>
      </w:r>
    </w:p>
    <w:p w:rsidR="00A2617F" w:rsidRDefault="00A2617F" w:rsidP="00A2617F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Ученик који је</w:t>
      </w:r>
      <w:r w:rsidR="004A395B">
        <w:rPr>
          <w:sz w:val="24"/>
          <w:szCs w:val="24"/>
          <w:lang/>
        </w:rPr>
        <w:t xml:space="preserve"> у одређеној мери</w:t>
      </w:r>
      <w:r>
        <w:rPr>
          <w:sz w:val="24"/>
          <w:szCs w:val="24"/>
          <w:lang/>
        </w:rPr>
        <w:t xml:space="preserve"> способан да сагледа и изложи развој латинског језика и његов утицај на романску групу данашњих језика. </w:t>
      </w:r>
    </w:p>
    <w:p w:rsidR="00A2617F" w:rsidRDefault="004A395B" w:rsidP="00A2617F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У одређеној мери је способан да с</w:t>
      </w:r>
      <w:r w:rsidR="00A2617F">
        <w:rPr>
          <w:sz w:val="24"/>
          <w:szCs w:val="24"/>
          <w:lang/>
        </w:rPr>
        <w:t>амостално и критички објасни латинску културу и у могућности је да изводи закључке и да бира и повезује различите појмове и процесе из домена латинске културе и књижевности и њеног утицаја на еврепску, и светску културу и књижевност.</w:t>
      </w:r>
    </w:p>
    <w:p w:rsidR="00A2617F" w:rsidRDefault="00A2617F" w:rsidP="00A2617F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Спреман је да се заложи и да успешно изведе облике заједничког групног рада који су задати ученицима.</w:t>
      </w:r>
    </w:p>
    <w:p w:rsidR="007C2F3F" w:rsidRDefault="007C2F3F" w:rsidP="00A2617F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</w:p>
    <w:p w:rsidR="007C2F3F" w:rsidRDefault="007C2F3F" w:rsidP="00A2617F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  <w:r w:rsidRPr="00AC5C5C">
        <w:rPr>
          <w:b/>
          <w:sz w:val="24"/>
          <w:szCs w:val="24"/>
          <w:lang/>
        </w:rPr>
        <w:t>Оценом довољан (2)</w:t>
      </w:r>
      <w:r>
        <w:rPr>
          <w:sz w:val="24"/>
          <w:szCs w:val="24"/>
          <w:lang/>
        </w:rPr>
        <w:t xml:space="preserve"> оцениће се ученик који уз помоћ предметног наставника ће бити способан да препозна и изложи најважније одлике латинске граматике, затим важност и утицај латинског језика на настанак и зазвој романске групе народа. </w:t>
      </w:r>
    </w:p>
    <w:p w:rsidR="007C2F3F" w:rsidRDefault="007C2F3F" w:rsidP="00A2617F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Ученик ће моћи да препозна и изложи најважније одлике латинске културе и књижевности, као и да уз помоћ предметног наставника образложи њихов значај у европској и светској модерној култури и књижевности.</w:t>
      </w:r>
    </w:p>
    <w:p w:rsidR="00AC5C5C" w:rsidRDefault="00AC5C5C" w:rsidP="00A2617F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</w:p>
    <w:p w:rsidR="00AC5C5C" w:rsidRDefault="00AC5C5C" w:rsidP="00A2617F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  <w:r w:rsidRPr="000D612F">
        <w:rPr>
          <w:b/>
          <w:sz w:val="24"/>
          <w:szCs w:val="24"/>
          <w:lang/>
        </w:rPr>
        <w:t>Оценом недовољан (1)</w:t>
      </w:r>
      <w:r>
        <w:rPr>
          <w:sz w:val="24"/>
          <w:szCs w:val="24"/>
          <w:lang/>
        </w:rPr>
        <w:t xml:space="preserve"> оцениће се ученик који није способан да изложи основне карактеристике латинске граматике, нити обележја латинске културе, језика и књижевности. Такоже није способан да </w:t>
      </w:r>
      <w:r w:rsidR="000D612F">
        <w:rPr>
          <w:sz w:val="24"/>
          <w:szCs w:val="24"/>
          <w:lang/>
        </w:rPr>
        <w:t>препозна значај латинске културе, језика и књижевности за романску групу језика, као ни за европску и светску културу и књижевност.</w:t>
      </w:r>
    </w:p>
    <w:p w:rsidR="00DF61F8" w:rsidRDefault="00DF61F8" w:rsidP="00A2617F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</w:p>
    <w:p w:rsidR="00DF61F8" w:rsidRDefault="00DF61F8" w:rsidP="00A2617F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</w:p>
    <w:p w:rsidR="00DF61F8" w:rsidRPr="00DF61F8" w:rsidRDefault="00DF61F8" w:rsidP="00DF61F8">
      <w:pPr>
        <w:pStyle w:val="NoSpacing"/>
        <w:jc w:val="both"/>
        <w:rPr>
          <w:rFonts w:cs="Times New Roman"/>
          <w:b/>
          <w:bCs/>
          <w:sz w:val="24"/>
          <w:szCs w:val="24"/>
        </w:rPr>
      </w:pPr>
      <w:proofErr w:type="spellStart"/>
      <w:r w:rsidRPr="00DF61F8">
        <w:rPr>
          <w:rFonts w:cs="Times New Roman"/>
          <w:b/>
          <w:bCs/>
          <w:sz w:val="24"/>
          <w:szCs w:val="24"/>
        </w:rPr>
        <w:lastRenderedPageBreak/>
        <w:t>Закључна</w:t>
      </w:r>
      <w:proofErr w:type="spellEnd"/>
      <w:r w:rsidRPr="00DF61F8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b/>
          <w:bCs/>
          <w:sz w:val="24"/>
          <w:szCs w:val="24"/>
        </w:rPr>
        <w:t>оцена</w:t>
      </w:r>
      <w:proofErr w:type="spellEnd"/>
    </w:p>
    <w:p w:rsidR="00DF61F8" w:rsidRPr="00DF61F8" w:rsidRDefault="00DF61F8" w:rsidP="00DF61F8">
      <w:pPr>
        <w:pStyle w:val="NoSpacing"/>
        <w:jc w:val="both"/>
        <w:rPr>
          <w:rFonts w:cs="Times New Roman"/>
          <w:sz w:val="24"/>
          <w:szCs w:val="24"/>
        </w:rPr>
      </w:pPr>
      <w:proofErr w:type="spellStart"/>
      <w:r w:rsidRPr="00DF61F8">
        <w:rPr>
          <w:rFonts w:cs="Times New Roman"/>
          <w:sz w:val="24"/>
          <w:szCs w:val="24"/>
        </w:rPr>
        <w:t>Закључна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оцена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изводи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нивоу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свих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појединачних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оцена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које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су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унете</w:t>
      </w:r>
      <w:proofErr w:type="spellEnd"/>
      <w:r w:rsidRPr="00DF61F8">
        <w:rPr>
          <w:rFonts w:cs="Times New Roman"/>
          <w:sz w:val="24"/>
          <w:szCs w:val="24"/>
        </w:rPr>
        <w:t xml:space="preserve"> у </w:t>
      </w:r>
      <w:proofErr w:type="spellStart"/>
      <w:r w:rsidRPr="00DF61F8">
        <w:rPr>
          <w:rFonts w:cs="Times New Roman"/>
          <w:sz w:val="24"/>
          <w:szCs w:val="24"/>
        </w:rPr>
        <w:t>дневник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од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почетка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школске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године</w:t>
      </w:r>
      <w:proofErr w:type="spellEnd"/>
      <w:r w:rsidRPr="00DF61F8">
        <w:rPr>
          <w:rFonts w:cs="Times New Roman"/>
          <w:sz w:val="24"/>
          <w:szCs w:val="24"/>
        </w:rPr>
        <w:t xml:space="preserve">. </w:t>
      </w:r>
      <w:proofErr w:type="spellStart"/>
      <w:r w:rsidRPr="00DF61F8">
        <w:rPr>
          <w:rFonts w:cs="Times New Roman"/>
          <w:sz w:val="24"/>
          <w:szCs w:val="24"/>
        </w:rPr>
        <w:t>Закључна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оцена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полугодишту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не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узима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се</w:t>
      </w:r>
      <w:proofErr w:type="spellEnd"/>
      <w:r w:rsidRPr="00DF61F8">
        <w:rPr>
          <w:rFonts w:cs="Times New Roman"/>
          <w:sz w:val="24"/>
          <w:szCs w:val="24"/>
        </w:rPr>
        <w:t xml:space="preserve"> у </w:t>
      </w:r>
      <w:proofErr w:type="spellStart"/>
      <w:r w:rsidRPr="00DF61F8">
        <w:rPr>
          <w:rFonts w:cs="Times New Roman"/>
          <w:sz w:val="24"/>
          <w:szCs w:val="24"/>
        </w:rPr>
        <w:t>обзир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приликом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утврђивања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аритметичке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средине</w:t>
      </w:r>
      <w:proofErr w:type="spellEnd"/>
      <w:r w:rsidRPr="00DF61F8">
        <w:rPr>
          <w:rFonts w:cs="Times New Roman"/>
          <w:sz w:val="24"/>
          <w:szCs w:val="24"/>
        </w:rPr>
        <w:t>.</w:t>
      </w:r>
    </w:p>
    <w:p w:rsidR="00DF61F8" w:rsidRPr="00DF61F8" w:rsidRDefault="00DF61F8" w:rsidP="00DF61F8">
      <w:pPr>
        <w:pStyle w:val="NoSpacing"/>
        <w:jc w:val="both"/>
        <w:rPr>
          <w:rFonts w:cs="Times New Roman"/>
          <w:sz w:val="24"/>
          <w:szCs w:val="24"/>
        </w:rPr>
      </w:pPr>
      <w:r w:rsidRPr="00DF61F8">
        <w:rPr>
          <w:rFonts w:cs="Times New Roman"/>
          <w:color w:val="000000"/>
          <w:sz w:val="24"/>
          <w:szCs w:val="24"/>
        </w:rPr>
        <w:t>−</w:t>
      </w:r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оцена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одличан</w:t>
      </w:r>
      <w:proofErr w:type="spellEnd"/>
      <w:r w:rsidRPr="00DF61F8">
        <w:rPr>
          <w:rFonts w:cs="Times New Roman"/>
          <w:sz w:val="24"/>
          <w:szCs w:val="24"/>
        </w:rPr>
        <w:t xml:space="preserve"> (5) </w:t>
      </w:r>
      <w:proofErr w:type="spellStart"/>
      <w:r w:rsidRPr="00DF61F8">
        <w:rPr>
          <w:rFonts w:cs="Times New Roman"/>
          <w:sz w:val="24"/>
          <w:szCs w:val="24"/>
        </w:rPr>
        <w:t>закључује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ако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је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аритметичка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средина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свих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појединачних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оцена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најмање</w:t>
      </w:r>
      <w:proofErr w:type="spellEnd"/>
      <w:r w:rsidRPr="00DF61F8">
        <w:rPr>
          <w:rFonts w:cs="Times New Roman"/>
          <w:sz w:val="24"/>
          <w:szCs w:val="24"/>
        </w:rPr>
        <w:t xml:space="preserve"> 4,50;</w:t>
      </w:r>
    </w:p>
    <w:p w:rsidR="00DF61F8" w:rsidRPr="00DF61F8" w:rsidRDefault="00DF61F8" w:rsidP="00DF61F8">
      <w:pPr>
        <w:pStyle w:val="NoSpacing"/>
        <w:jc w:val="both"/>
        <w:rPr>
          <w:rFonts w:cs="Times New Roman"/>
          <w:sz w:val="24"/>
          <w:szCs w:val="24"/>
        </w:rPr>
      </w:pPr>
      <w:r w:rsidRPr="00DF61F8">
        <w:rPr>
          <w:rFonts w:cs="Times New Roman"/>
          <w:color w:val="000000"/>
          <w:sz w:val="24"/>
          <w:szCs w:val="24"/>
        </w:rPr>
        <w:t>−</w:t>
      </w:r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оцена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врло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добар</w:t>
      </w:r>
      <w:proofErr w:type="spellEnd"/>
      <w:r w:rsidRPr="00DF61F8">
        <w:rPr>
          <w:rFonts w:cs="Times New Roman"/>
          <w:sz w:val="24"/>
          <w:szCs w:val="24"/>
        </w:rPr>
        <w:t xml:space="preserve"> (4) </w:t>
      </w:r>
      <w:proofErr w:type="spellStart"/>
      <w:r w:rsidRPr="00DF61F8">
        <w:rPr>
          <w:rFonts w:cs="Times New Roman"/>
          <w:sz w:val="24"/>
          <w:szCs w:val="24"/>
        </w:rPr>
        <w:t>закључује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ако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је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аритметичка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средина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свих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појединачних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оцена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од</w:t>
      </w:r>
      <w:proofErr w:type="spellEnd"/>
      <w:r w:rsidRPr="00DF61F8">
        <w:rPr>
          <w:rFonts w:cs="Times New Roman"/>
          <w:sz w:val="24"/>
          <w:szCs w:val="24"/>
        </w:rPr>
        <w:t xml:space="preserve"> 3,50</w:t>
      </w:r>
      <w:r w:rsidRPr="00DF61F8">
        <w:rPr>
          <w:rFonts w:cs="Times New Roman"/>
          <w:color w:val="000000"/>
          <w:sz w:val="24"/>
          <w:szCs w:val="24"/>
        </w:rPr>
        <w:t>−</w:t>
      </w:r>
      <w:r w:rsidRPr="00DF61F8">
        <w:rPr>
          <w:rFonts w:cs="Times New Roman"/>
          <w:sz w:val="24"/>
          <w:szCs w:val="24"/>
        </w:rPr>
        <w:t>4,49;</w:t>
      </w:r>
    </w:p>
    <w:p w:rsidR="00DF61F8" w:rsidRPr="00DF61F8" w:rsidRDefault="00DF61F8" w:rsidP="00DF61F8">
      <w:pPr>
        <w:pStyle w:val="NoSpacing"/>
        <w:jc w:val="both"/>
        <w:rPr>
          <w:rFonts w:cs="Times New Roman"/>
          <w:sz w:val="24"/>
          <w:szCs w:val="24"/>
        </w:rPr>
      </w:pPr>
      <w:r w:rsidRPr="00DF61F8">
        <w:rPr>
          <w:rFonts w:cs="Times New Roman"/>
          <w:color w:val="000000"/>
          <w:sz w:val="24"/>
          <w:szCs w:val="24"/>
        </w:rPr>
        <w:t>−</w:t>
      </w:r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оцена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добар</w:t>
      </w:r>
      <w:proofErr w:type="spellEnd"/>
      <w:r w:rsidRPr="00DF61F8">
        <w:rPr>
          <w:rFonts w:cs="Times New Roman"/>
          <w:sz w:val="24"/>
          <w:szCs w:val="24"/>
        </w:rPr>
        <w:t xml:space="preserve"> (3) </w:t>
      </w:r>
      <w:proofErr w:type="spellStart"/>
      <w:r w:rsidRPr="00DF61F8">
        <w:rPr>
          <w:rFonts w:cs="Times New Roman"/>
          <w:sz w:val="24"/>
          <w:szCs w:val="24"/>
        </w:rPr>
        <w:t>закључује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ако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је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аритметичка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средина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свих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појединачних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оцена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од</w:t>
      </w:r>
      <w:proofErr w:type="spellEnd"/>
      <w:r w:rsidRPr="00DF61F8">
        <w:rPr>
          <w:rFonts w:cs="Times New Roman"/>
          <w:sz w:val="24"/>
          <w:szCs w:val="24"/>
        </w:rPr>
        <w:t xml:space="preserve"> 2,50</w:t>
      </w:r>
      <w:r w:rsidRPr="00DF61F8">
        <w:rPr>
          <w:rFonts w:cs="Times New Roman"/>
          <w:color w:val="000000"/>
          <w:sz w:val="24"/>
          <w:szCs w:val="24"/>
        </w:rPr>
        <w:t>−</w:t>
      </w:r>
      <w:r w:rsidRPr="00DF61F8">
        <w:rPr>
          <w:rFonts w:cs="Times New Roman"/>
          <w:sz w:val="24"/>
          <w:szCs w:val="24"/>
        </w:rPr>
        <w:t>3,49;</w:t>
      </w:r>
    </w:p>
    <w:p w:rsidR="00DF61F8" w:rsidRPr="00DF61F8" w:rsidRDefault="00DF61F8" w:rsidP="00DF61F8">
      <w:pPr>
        <w:pStyle w:val="NoSpacing"/>
        <w:jc w:val="both"/>
        <w:rPr>
          <w:rFonts w:cs="Times New Roman"/>
          <w:sz w:val="24"/>
          <w:szCs w:val="24"/>
        </w:rPr>
      </w:pPr>
      <w:r w:rsidRPr="00DF61F8">
        <w:rPr>
          <w:rFonts w:cs="Times New Roman"/>
          <w:color w:val="000000"/>
          <w:sz w:val="24"/>
          <w:szCs w:val="24"/>
        </w:rPr>
        <w:t>−</w:t>
      </w:r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оцена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довољан</w:t>
      </w:r>
      <w:proofErr w:type="spellEnd"/>
      <w:r w:rsidRPr="00DF61F8">
        <w:rPr>
          <w:rFonts w:cs="Times New Roman"/>
          <w:sz w:val="24"/>
          <w:szCs w:val="24"/>
        </w:rPr>
        <w:t xml:space="preserve"> (2) </w:t>
      </w:r>
      <w:proofErr w:type="spellStart"/>
      <w:r w:rsidRPr="00DF61F8">
        <w:rPr>
          <w:rFonts w:cs="Times New Roman"/>
          <w:sz w:val="24"/>
          <w:szCs w:val="24"/>
        </w:rPr>
        <w:t>закључује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ако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је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аритметичка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средина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свих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појединачних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оцена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од</w:t>
      </w:r>
      <w:proofErr w:type="spellEnd"/>
      <w:r w:rsidRPr="00DF61F8">
        <w:rPr>
          <w:rFonts w:cs="Times New Roman"/>
          <w:sz w:val="24"/>
          <w:szCs w:val="24"/>
        </w:rPr>
        <w:t xml:space="preserve"> 1,50</w:t>
      </w:r>
      <w:r w:rsidRPr="00DF61F8">
        <w:rPr>
          <w:rFonts w:cs="Times New Roman"/>
          <w:color w:val="000000"/>
          <w:sz w:val="24"/>
          <w:szCs w:val="24"/>
        </w:rPr>
        <w:t>−</w:t>
      </w:r>
      <w:r w:rsidRPr="00DF61F8">
        <w:rPr>
          <w:rFonts w:cs="Times New Roman"/>
          <w:sz w:val="24"/>
          <w:szCs w:val="24"/>
        </w:rPr>
        <w:t>2,49;</w:t>
      </w:r>
    </w:p>
    <w:p w:rsidR="00DF61F8" w:rsidRPr="00DF61F8" w:rsidRDefault="00DF61F8" w:rsidP="00DF61F8">
      <w:pPr>
        <w:pStyle w:val="NoSpacing"/>
        <w:jc w:val="both"/>
        <w:rPr>
          <w:rFonts w:cs="Times New Roman"/>
          <w:sz w:val="24"/>
          <w:szCs w:val="24"/>
        </w:rPr>
      </w:pPr>
      <w:r w:rsidRPr="00DF61F8">
        <w:rPr>
          <w:rFonts w:cs="Times New Roman"/>
          <w:color w:val="000000"/>
          <w:sz w:val="24"/>
          <w:szCs w:val="24"/>
        </w:rPr>
        <w:t>−</w:t>
      </w:r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оцена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недовољан</w:t>
      </w:r>
      <w:proofErr w:type="spellEnd"/>
      <w:r w:rsidRPr="00DF61F8">
        <w:rPr>
          <w:rFonts w:cs="Times New Roman"/>
          <w:sz w:val="24"/>
          <w:szCs w:val="24"/>
        </w:rPr>
        <w:t xml:space="preserve"> (1) </w:t>
      </w:r>
      <w:proofErr w:type="spellStart"/>
      <w:r w:rsidRPr="00DF61F8">
        <w:rPr>
          <w:rFonts w:cs="Times New Roman"/>
          <w:sz w:val="24"/>
          <w:szCs w:val="24"/>
        </w:rPr>
        <w:t>закључује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ако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је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аритметичка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средина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свих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појединачних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оцена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мања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од</w:t>
      </w:r>
      <w:proofErr w:type="spellEnd"/>
      <w:r w:rsidRPr="00DF61F8">
        <w:rPr>
          <w:rFonts w:cs="Times New Roman"/>
          <w:sz w:val="24"/>
          <w:szCs w:val="24"/>
        </w:rPr>
        <w:t xml:space="preserve"> 1,50.</w:t>
      </w:r>
    </w:p>
    <w:p w:rsidR="00DF61F8" w:rsidRPr="00DF61F8" w:rsidRDefault="00DF61F8" w:rsidP="00DF61F8">
      <w:pPr>
        <w:pStyle w:val="NoSpacing"/>
        <w:jc w:val="both"/>
        <w:rPr>
          <w:rFonts w:cs="Times New Roman"/>
          <w:sz w:val="24"/>
          <w:szCs w:val="24"/>
        </w:rPr>
      </w:pPr>
      <w:r w:rsidRPr="00DF61F8">
        <w:rPr>
          <w:rFonts w:cs="Times New Roman"/>
          <w:sz w:val="24"/>
          <w:szCs w:val="24"/>
        </w:rPr>
        <w:t xml:space="preserve">          </w:t>
      </w:r>
      <w:proofErr w:type="spellStart"/>
      <w:r w:rsidRPr="00DF61F8">
        <w:rPr>
          <w:rFonts w:cs="Times New Roman"/>
          <w:sz w:val="24"/>
          <w:szCs w:val="24"/>
        </w:rPr>
        <w:t>Закључна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оцена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не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може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бити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већа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од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највеће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појединачне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оцене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забележене</w:t>
      </w:r>
      <w:proofErr w:type="spellEnd"/>
      <w:r w:rsidRPr="00DF61F8">
        <w:rPr>
          <w:rFonts w:cs="Times New Roman"/>
          <w:sz w:val="24"/>
          <w:szCs w:val="24"/>
        </w:rPr>
        <w:t xml:space="preserve"> у </w:t>
      </w:r>
      <w:proofErr w:type="spellStart"/>
      <w:r w:rsidRPr="00DF61F8">
        <w:rPr>
          <w:rFonts w:cs="Times New Roman"/>
          <w:sz w:val="24"/>
          <w:szCs w:val="24"/>
        </w:rPr>
        <w:t>дневнику</w:t>
      </w:r>
      <w:proofErr w:type="spellEnd"/>
      <w:r w:rsidRPr="00DF61F8">
        <w:rPr>
          <w:rFonts w:cs="Times New Roman"/>
          <w:sz w:val="24"/>
          <w:szCs w:val="24"/>
        </w:rPr>
        <w:t xml:space="preserve">. </w:t>
      </w:r>
      <w:proofErr w:type="spellStart"/>
      <w:r w:rsidRPr="00DF61F8">
        <w:rPr>
          <w:rFonts w:cs="Times New Roman"/>
          <w:sz w:val="24"/>
          <w:szCs w:val="24"/>
        </w:rPr>
        <w:t>Закључна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оцена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може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бити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већа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од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аритметичке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средине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уколико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је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наставник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проценио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да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је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знање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ученика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вишем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нивоу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него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што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оцене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показују</w:t>
      </w:r>
      <w:proofErr w:type="spellEnd"/>
      <w:r w:rsidRPr="00DF61F8">
        <w:rPr>
          <w:rFonts w:cs="Times New Roman"/>
          <w:sz w:val="24"/>
          <w:szCs w:val="24"/>
        </w:rPr>
        <w:t xml:space="preserve">, у </w:t>
      </w:r>
      <w:proofErr w:type="spellStart"/>
      <w:r w:rsidRPr="00DF61F8">
        <w:rPr>
          <w:rFonts w:cs="Times New Roman"/>
          <w:sz w:val="24"/>
          <w:szCs w:val="24"/>
        </w:rPr>
        <w:t>складу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са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изузетним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напре</w:t>
      </w:r>
      <w:proofErr w:type="spellEnd"/>
      <w:r>
        <w:rPr>
          <w:rFonts w:cs="Times New Roman"/>
          <w:sz w:val="24"/>
          <w:szCs w:val="24"/>
          <w:lang/>
        </w:rPr>
        <w:t>т</w:t>
      </w:r>
      <w:proofErr w:type="spellStart"/>
      <w:r w:rsidRPr="00DF61F8">
        <w:rPr>
          <w:rFonts w:cs="Times New Roman"/>
          <w:sz w:val="24"/>
          <w:szCs w:val="24"/>
        </w:rPr>
        <w:t>ком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ученика</w:t>
      </w:r>
      <w:proofErr w:type="spellEnd"/>
      <w:r w:rsidRPr="00DF61F8">
        <w:rPr>
          <w:rFonts w:cs="Times New Roman"/>
          <w:sz w:val="24"/>
          <w:szCs w:val="24"/>
        </w:rPr>
        <w:t xml:space="preserve">. </w:t>
      </w:r>
      <w:proofErr w:type="spellStart"/>
      <w:r w:rsidRPr="00DF61F8">
        <w:rPr>
          <w:rFonts w:cs="Times New Roman"/>
          <w:sz w:val="24"/>
          <w:szCs w:val="24"/>
        </w:rPr>
        <w:t>Уколико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ученик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није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задовољан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предложеном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закључном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оценом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полугодишту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или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на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крају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школске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године</w:t>
      </w:r>
      <w:proofErr w:type="spellEnd"/>
      <w:r w:rsidRPr="00DF61F8">
        <w:rPr>
          <w:rFonts w:cs="Times New Roman"/>
          <w:sz w:val="24"/>
          <w:szCs w:val="24"/>
        </w:rPr>
        <w:t xml:space="preserve">, </w:t>
      </w:r>
      <w:proofErr w:type="spellStart"/>
      <w:r w:rsidRPr="00DF61F8">
        <w:rPr>
          <w:rFonts w:cs="Times New Roman"/>
          <w:sz w:val="24"/>
          <w:szCs w:val="24"/>
        </w:rPr>
        <w:t>може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да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одговара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градиво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или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ради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полугодишњи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односно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годишњи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тест</w:t>
      </w:r>
      <w:proofErr w:type="spellEnd"/>
      <w:r w:rsidRPr="00DF61F8">
        <w:rPr>
          <w:rFonts w:cs="Times New Roman"/>
          <w:sz w:val="24"/>
          <w:szCs w:val="24"/>
        </w:rPr>
        <w:t xml:space="preserve"> у </w:t>
      </w:r>
      <w:proofErr w:type="spellStart"/>
      <w:r w:rsidRPr="00DF61F8">
        <w:rPr>
          <w:rFonts w:cs="Times New Roman"/>
          <w:sz w:val="24"/>
          <w:szCs w:val="24"/>
        </w:rPr>
        <w:t>зависности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да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ли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је</w:t>
      </w:r>
      <w:proofErr w:type="spellEnd"/>
      <w:r w:rsidRPr="00DF61F8">
        <w:rPr>
          <w:rFonts w:cs="Times New Roman"/>
          <w:sz w:val="24"/>
          <w:szCs w:val="24"/>
        </w:rPr>
        <w:t xml:space="preserve"> у </w:t>
      </w:r>
      <w:proofErr w:type="spellStart"/>
      <w:r w:rsidRPr="00DF61F8">
        <w:rPr>
          <w:rFonts w:cs="Times New Roman"/>
          <w:sz w:val="24"/>
          <w:szCs w:val="24"/>
        </w:rPr>
        <w:t>питању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крај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првог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полугодишта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или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крај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школске</w:t>
      </w:r>
      <w:proofErr w:type="spellEnd"/>
      <w:r w:rsidRPr="00DF61F8">
        <w:rPr>
          <w:rFonts w:cs="Times New Roman"/>
          <w:sz w:val="24"/>
          <w:szCs w:val="24"/>
        </w:rPr>
        <w:t xml:space="preserve"> </w:t>
      </w:r>
      <w:proofErr w:type="spellStart"/>
      <w:r w:rsidRPr="00DF61F8">
        <w:rPr>
          <w:rFonts w:cs="Times New Roman"/>
          <w:sz w:val="24"/>
          <w:szCs w:val="24"/>
        </w:rPr>
        <w:t>године</w:t>
      </w:r>
      <w:proofErr w:type="spellEnd"/>
      <w:r w:rsidRPr="00DF61F8">
        <w:rPr>
          <w:rFonts w:cs="Times New Roman"/>
          <w:sz w:val="24"/>
          <w:szCs w:val="24"/>
        </w:rPr>
        <w:t xml:space="preserve">. </w:t>
      </w:r>
    </w:p>
    <w:p w:rsidR="00DF61F8" w:rsidRDefault="00DF61F8" w:rsidP="00A2617F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</w:p>
    <w:p w:rsidR="007C2F3F" w:rsidRDefault="007C2F3F" w:rsidP="00A2617F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</w:p>
    <w:p w:rsidR="00184E1F" w:rsidRDefault="00184E1F" w:rsidP="0088797D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  <w:r w:rsidRPr="00184E1F">
        <w:rPr>
          <w:sz w:val="24"/>
          <w:szCs w:val="24"/>
        </w:rPr>
        <w:tab/>
      </w:r>
      <w:r w:rsidRPr="00184E1F">
        <w:rPr>
          <w:sz w:val="24"/>
          <w:szCs w:val="24"/>
        </w:rPr>
        <w:tab/>
      </w:r>
      <w:r w:rsidRPr="00184E1F">
        <w:rPr>
          <w:sz w:val="24"/>
          <w:szCs w:val="24"/>
        </w:rPr>
        <w:tab/>
      </w:r>
      <w:r w:rsidR="0027461C">
        <w:rPr>
          <w:sz w:val="24"/>
          <w:szCs w:val="24"/>
          <w:lang/>
        </w:rPr>
        <w:t>Актив наставника латинског језика</w:t>
      </w:r>
    </w:p>
    <w:p w:rsidR="0027461C" w:rsidRPr="0027461C" w:rsidRDefault="0027461C" w:rsidP="0088797D">
      <w:pPr>
        <w:tabs>
          <w:tab w:val="left" w:pos="40"/>
          <w:tab w:val="center" w:pos="4406"/>
        </w:tabs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            </w:t>
      </w:r>
      <w:r w:rsidR="00EB6078">
        <w:rPr>
          <w:sz w:val="24"/>
          <w:szCs w:val="24"/>
          <w:lang/>
        </w:rPr>
        <w:t xml:space="preserve">     </w:t>
      </w:r>
      <w:r>
        <w:rPr>
          <w:sz w:val="24"/>
          <w:szCs w:val="24"/>
          <w:lang/>
        </w:rPr>
        <w:t xml:space="preserve"> Предраг Косановић</w:t>
      </w:r>
    </w:p>
    <w:sectPr w:rsidR="0027461C" w:rsidRPr="0027461C" w:rsidSect="00901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20"/>
  <w:characterSpacingControl w:val="doNotCompress"/>
  <w:compat/>
  <w:rsids>
    <w:rsidRoot w:val="00184E1F"/>
    <w:rsid w:val="000706EA"/>
    <w:rsid w:val="000A4EFC"/>
    <w:rsid w:val="000D612F"/>
    <w:rsid w:val="00184E1F"/>
    <w:rsid w:val="00192283"/>
    <w:rsid w:val="001C02B3"/>
    <w:rsid w:val="00225D08"/>
    <w:rsid w:val="0027461C"/>
    <w:rsid w:val="002E1A14"/>
    <w:rsid w:val="00305D1F"/>
    <w:rsid w:val="004A395B"/>
    <w:rsid w:val="00600276"/>
    <w:rsid w:val="00687F49"/>
    <w:rsid w:val="007C2F3F"/>
    <w:rsid w:val="0088797D"/>
    <w:rsid w:val="009017D9"/>
    <w:rsid w:val="00975C5D"/>
    <w:rsid w:val="00A2617F"/>
    <w:rsid w:val="00A51291"/>
    <w:rsid w:val="00AB39D3"/>
    <w:rsid w:val="00AC5C5C"/>
    <w:rsid w:val="00D26B70"/>
    <w:rsid w:val="00DF61F8"/>
    <w:rsid w:val="00EB4D52"/>
    <w:rsid w:val="00EB6078"/>
    <w:rsid w:val="00ED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4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291"/>
    <w:pPr>
      <w:ind w:lef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2023-09-15T08:31:00Z</dcterms:created>
  <dcterms:modified xsi:type="dcterms:W3CDTF">2023-09-20T06:58:00Z</dcterms:modified>
</cp:coreProperties>
</file>